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6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8B7" w:rsidRPr="00C610A8" w14:paraId="4447E237" w14:textId="77777777" w:rsidTr="00EB77B4">
        <w:tc>
          <w:tcPr>
            <w:tcW w:w="9576" w:type="dxa"/>
            <w:gridSpan w:val="2"/>
          </w:tcPr>
          <w:p w14:paraId="7FB0FF87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Academic Metrics</w:t>
            </w:r>
          </w:p>
        </w:tc>
      </w:tr>
      <w:tr w:rsidR="00DE58B7" w:rsidRPr="00C610A8" w14:paraId="21EF6594" w14:textId="77777777" w:rsidTr="00EB77B4">
        <w:tc>
          <w:tcPr>
            <w:tcW w:w="4788" w:type="dxa"/>
          </w:tcPr>
          <w:p w14:paraId="14BE41B5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Citations</w:t>
            </w:r>
          </w:p>
        </w:tc>
        <w:tc>
          <w:tcPr>
            <w:tcW w:w="4788" w:type="dxa"/>
          </w:tcPr>
          <w:p w14:paraId="61EB7B8B" w14:textId="77777777" w:rsidR="00DE58B7" w:rsidRPr="00C610A8" w:rsidRDefault="00EB77B4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 (2)</w:t>
            </w:r>
          </w:p>
        </w:tc>
      </w:tr>
      <w:tr w:rsidR="004C7265" w:rsidRPr="00C610A8" w14:paraId="6171B4A8" w14:textId="77777777" w:rsidTr="00EB77B4">
        <w:tc>
          <w:tcPr>
            <w:tcW w:w="4788" w:type="dxa"/>
          </w:tcPr>
          <w:p w14:paraId="7818AFAF" w14:textId="77777777" w:rsidR="004C7265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Years since publication</w:t>
            </w:r>
          </w:p>
        </w:tc>
        <w:tc>
          <w:tcPr>
            <w:tcW w:w="4788" w:type="dxa"/>
          </w:tcPr>
          <w:p w14:paraId="6618D35E" w14:textId="77777777" w:rsidR="004C7265" w:rsidRPr="00C610A8" w:rsidRDefault="00EB77B4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>years (3)</w:t>
            </w:r>
          </w:p>
        </w:tc>
      </w:tr>
      <w:tr w:rsidR="00DE58B7" w:rsidRPr="00C610A8" w14:paraId="63EDE6D6" w14:textId="77777777" w:rsidTr="00EB77B4">
        <w:tc>
          <w:tcPr>
            <w:tcW w:w="4788" w:type="dxa"/>
          </w:tcPr>
          <w:p w14:paraId="622C865E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Perceived quality of the journal/conference</w:t>
            </w:r>
          </w:p>
        </w:tc>
        <w:tc>
          <w:tcPr>
            <w:tcW w:w="4788" w:type="dxa"/>
          </w:tcPr>
          <w:p w14:paraId="612BAF38" w14:textId="77777777" w:rsidR="00DE58B7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3 (high)</w:t>
            </w:r>
            <w:r w:rsidR="00EB77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77B4">
              <w:t xml:space="preserve"> </w:t>
            </w:r>
            <w:r w:rsidR="00EB77B4" w:rsidRPr="00EB77B4">
              <w:rPr>
                <w:rFonts w:ascii="Times New Roman" w:hAnsi="Times New Roman" w:cs="Times New Roman"/>
                <w:sz w:val="18"/>
                <w:szCs w:val="18"/>
              </w:rPr>
              <w:t>Academy of Management Journal</w:t>
            </w:r>
          </w:p>
        </w:tc>
      </w:tr>
      <w:tr w:rsidR="00DE58B7" w:rsidRPr="00C610A8" w14:paraId="6C22941D" w14:textId="77777777" w:rsidTr="00EB77B4">
        <w:tc>
          <w:tcPr>
            <w:tcW w:w="4788" w:type="dxa"/>
          </w:tcPr>
          <w:p w14:paraId="38BD845F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External grants funding the research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94D82" w:rsidRPr="00C610A8">
              <w:rPr>
                <w:rFonts w:ascii="Times New Roman" w:hAnsi="Times New Roman" w:cs="Times New Roman"/>
                <w:sz w:val="18"/>
                <w:szCs w:val="18"/>
              </w:rPr>
              <w:t>NSF or NIH or DARPA or EU or other private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14:paraId="598C082D" w14:textId="77777777" w:rsidR="00DE58B7" w:rsidRPr="00C610A8" w:rsidRDefault="00594D82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(1); </w:t>
            </w:r>
            <w:r w:rsidRPr="00EB77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No (0)</w:t>
            </w:r>
          </w:p>
        </w:tc>
      </w:tr>
      <w:tr w:rsidR="00DE58B7" w:rsidRPr="00C610A8" w14:paraId="3BDA9279" w14:textId="77777777" w:rsidTr="00EB77B4">
        <w:tc>
          <w:tcPr>
            <w:tcW w:w="4788" w:type="dxa"/>
          </w:tcPr>
          <w:p w14:paraId="059920B6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Other disciplines 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 xml:space="preserve">have adopted or are 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using the idea in the research</w:t>
            </w:r>
          </w:p>
        </w:tc>
        <w:tc>
          <w:tcPr>
            <w:tcW w:w="4788" w:type="dxa"/>
          </w:tcPr>
          <w:p w14:paraId="5E88A97A" w14:textId="77777777" w:rsidR="00DE58B7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Yes (1); No (0)</w:t>
            </w:r>
          </w:p>
        </w:tc>
      </w:tr>
      <w:tr w:rsidR="001F328E" w:rsidRPr="00C610A8" w14:paraId="7FD83604" w14:textId="77777777" w:rsidTr="00EB77B4">
        <w:tc>
          <w:tcPr>
            <w:tcW w:w="4788" w:type="dxa"/>
          </w:tcPr>
          <w:p w14:paraId="4B320E0A" w14:textId="77777777" w:rsidR="001F328E" w:rsidRPr="00C610A8" w:rsidRDefault="001F328E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5A51668E" w14:textId="77777777" w:rsidR="001F328E" w:rsidRPr="00C610A8" w:rsidRDefault="001F328E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3D1CA8FC" w14:textId="77777777" w:rsidTr="00EB77B4">
        <w:tc>
          <w:tcPr>
            <w:tcW w:w="9576" w:type="dxa"/>
            <w:gridSpan w:val="2"/>
          </w:tcPr>
          <w:p w14:paraId="249D2EE4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Industry/Practice Metrics</w:t>
            </w:r>
          </w:p>
        </w:tc>
      </w:tr>
      <w:tr w:rsidR="00DE58B7" w:rsidRPr="00C610A8" w14:paraId="4E298916" w14:textId="77777777" w:rsidTr="00EB77B4">
        <w:tc>
          <w:tcPr>
            <w:tcW w:w="4788" w:type="dxa"/>
          </w:tcPr>
          <w:p w14:paraId="0F8BA251" w14:textId="77777777" w:rsidR="00DE58B7" w:rsidRPr="00C610A8" w:rsidRDefault="00DE58B7" w:rsidP="00EB77B4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Patents issued or filed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14:paraId="7ADEBDF0" w14:textId="77777777" w:rsidR="00DE58B7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Yes (1); </w:t>
            </w:r>
            <w:r w:rsidRPr="00EB77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No (0)</w:t>
            </w:r>
          </w:p>
        </w:tc>
      </w:tr>
      <w:tr w:rsidR="00DE58B7" w:rsidRPr="00C610A8" w14:paraId="43020E7E" w14:textId="77777777" w:rsidTr="00EB77B4">
        <w:tc>
          <w:tcPr>
            <w:tcW w:w="4788" w:type="dxa"/>
          </w:tcPr>
          <w:p w14:paraId="2A7CF639" w14:textId="77777777" w:rsidR="00DE58B7" w:rsidRPr="00C610A8" w:rsidRDefault="00DE58B7" w:rsidP="00EB77B4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Actual in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>tervention in field or site</w:t>
            </w:r>
          </w:p>
        </w:tc>
        <w:tc>
          <w:tcPr>
            <w:tcW w:w="4788" w:type="dxa"/>
          </w:tcPr>
          <w:p w14:paraId="16FEAB65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4C7265"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(1); </w:t>
            </w:r>
            <w:r w:rsidR="004C7265" w:rsidRPr="00EB77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No (0)</w:t>
            </w:r>
          </w:p>
        </w:tc>
      </w:tr>
      <w:tr w:rsidR="00700E94" w:rsidRPr="00C610A8" w14:paraId="1DF381FA" w14:textId="77777777" w:rsidTr="00EB77B4">
        <w:tc>
          <w:tcPr>
            <w:tcW w:w="4788" w:type="dxa"/>
          </w:tcPr>
          <w:p w14:paraId="40F2D895" w14:textId="77777777" w:rsidR="00700E94" w:rsidRPr="00C610A8" w:rsidRDefault="00700E94" w:rsidP="00EB77B4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of Research Frameworks or Tools by policy groups, industry groups or government agencies.</w:t>
            </w:r>
          </w:p>
        </w:tc>
        <w:tc>
          <w:tcPr>
            <w:tcW w:w="4788" w:type="dxa"/>
          </w:tcPr>
          <w:p w14:paraId="3F6B99AE" w14:textId="77777777" w:rsidR="00700E94" w:rsidRPr="00C610A8" w:rsidRDefault="00700E94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(1); </w:t>
            </w:r>
            <w:r w:rsidRPr="00EB77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No (0)</w:t>
            </w:r>
          </w:p>
        </w:tc>
      </w:tr>
      <w:tr w:rsidR="00DE58B7" w:rsidRPr="00C610A8" w14:paraId="72F39DA6" w14:textId="77777777" w:rsidTr="00EB77B4">
        <w:tc>
          <w:tcPr>
            <w:tcW w:w="4788" w:type="dxa"/>
          </w:tcPr>
          <w:p w14:paraId="21CE1E87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Commercialization of idea into product/service</w:t>
            </w:r>
          </w:p>
        </w:tc>
        <w:tc>
          <w:tcPr>
            <w:tcW w:w="4788" w:type="dxa"/>
          </w:tcPr>
          <w:p w14:paraId="7B75D830" w14:textId="77777777" w:rsidR="00DE58B7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Yes (1); </w:t>
            </w:r>
            <w:r w:rsidRPr="00EB77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No (0)</w:t>
            </w:r>
          </w:p>
        </w:tc>
      </w:tr>
      <w:tr w:rsidR="00DE58B7" w:rsidRPr="00C610A8" w14:paraId="523AD51F" w14:textId="77777777" w:rsidTr="00EB77B4">
        <w:tc>
          <w:tcPr>
            <w:tcW w:w="4788" w:type="dxa"/>
          </w:tcPr>
          <w:p w14:paraId="06F3DF05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Startups created based on the idea</w:t>
            </w:r>
          </w:p>
        </w:tc>
        <w:tc>
          <w:tcPr>
            <w:tcW w:w="4788" w:type="dxa"/>
          </w:tcPr>
          <w:p w14:paraId="54BF8414" w14:textId="77777777" w:rsidR="00DE58B7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Yes (1); </w:t>
            </w:r>
            <w:r w:rsidRPr="00EB77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No (0)</w:t>
            </w:r>
          </w:p>
        </w:tc>
      </w:tr>
      <w:tr w:rsidR="00DE58B7" w:rsidRPr="00C610A8" w14:paraId="13B6DAD4" w14:textId="77777777" w:rsidTr="00EB77B4">
        <w:tc>
          <w:tcPr>
            <w:tcW w:w="4788" w:type="dxa"/>
          </w:tcPr>
          <w:p w14:paraId="360EE8A5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74FFC85F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328681DD" w14:textId="77777777" w:rsidTr="00EB77B4">
        <w:tc>
          <w:tcPr>
            <w:tcW w:w="9576" w:type="dxa"/>
            <w:gridSpan w:val="2"/>
          </w:tcPr>
          <w:p w14:paraId="68F5A34C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Influence on Society (qualitative or subjective data)</w:t>
            </w:r>
          </w:p>
        </w:tc>
      </w:tr>
      <w:tr w:rsidR="00DE58B7" w:rsidRPr="00C610A8" w14:paraId="0AEC6E25" w14:textId="77777777" w:rsidTr="00EB77B4">
        <w:tc>
          <w:tcPr>
            <w:tcW w:w="4788" w:type="dxa"/>
          </w:tcPr>
          <w:p w14:paraId="6D30BA4C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scientific community</w:t>
            </w:r>
          </w:p>
        </w:tc>
        <w:tc>
          <w:tcPr>
            <w:tcW w:w="4788" w:type="dxa"/>
          </w:tcPr>
          <w:p w14:paraId="0167EC9A" w14:textId="77777777" w:rsidR="00DE58B7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1 (low); </w:t>
            </w:r>
            <w:r w:rsidRPr="00EB77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 (medium);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3 (high)</w:t>
            </w:r>
          </w:p>
        </w:tc>
      </w:tr>
      <w:tr w:rsidR="00DE58B7" w:rsidRPr="00C610A8" w14:paraId="0E8C6F47" w14:textId="77777777" w:rsidTr="00EB77B4">
        <w:tc>
          <w:tcPr>
            <w:tcW w:w="4788" w:type="dxa"/>
          </w:tcPr>
          <w:p w14:paraId="2B4A3CA3" w14:textId="77777777" w:rsidR="00DE58B7" w:rsidRPr="00C610A8" w:rsidRDefault="00DE58B7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society at large</w:t>
            </w:r>
          </w:p>
        </w:tc>
        <w:tc>
          <w:tcPr>
            <w:tcW w:w="4788" w:type="dxa"/>
          </w:tcPr>
          <w:p w14:paraId="5A050B39" w14:textId="77777777" w:rsidR="00DE58B7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1 (low); 2 (medium); </w:t>
            </w:r>
            <w:r w:rsidRPr="00EB77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 (high)</w:t>
            </w:r>
          </w:p>
        </w:tc>
      </w:tr>
      <w:tr w:rsidR="001A4F64" w:rsidRPr="00C610A8" w14:paraId="7618601F" w14:textId="77777777" w:rsidTr="00EB77B4">
        <w:tc>
          <w:tcPr>
            <w:tcW w:w="4788" w:type="dxa"/>
          </w:tcPr>
          <w:p w14:paraId="3C959F41" w14:textId="77777777" w:rsidR="001A4F64" w:rsidRPr="00C610A8" w:rsidRDefault="001A4F64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 coverage (Radio, TV, Print, Movie)</w:t>
            </w:r>
          </w:p>
        </w:tc>
        <w:tc>
          <w:tcPr>
            <w:tcW w:w="4788" w:type="dxa"/>
          </w:tcPr>
          <w:p w14:paraId="530B5DC0" w14:textId="77777777" w:rsidR="001A4F64" w:rsidRPr="00C610A8" w:rsidRDefault="001A4F64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(1); </w:t>
            </w:r>
            <w:r w:rsidRPr="00EB77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No (0)</w:t>
            </w:r>
          </w:p>
        </w:tc>
      </w:tr>
      <w:tr w:rsidR="004C7265" w:rsidRPr="00C610A8" w14:paraId="2B364464" w14:textId="77777777" w:rsidTr="00EB77B4">
        <w:tc>
          <w:tcPr>
            <w:tcW w:w="9576" w:type="dxa"/>
            <w:gridSpan w:val="2"/>
          </w:tcPr>
          <w:p w14:paraId="202C6925" w14:textId="77777777" w:rsidR="004C7265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A68DC" w14:textId="77777777" w:rsidR="004C7265" w:rsidRPr="00C610A8" w:rsidRDefault="007C5AC4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AC4">
              <w:rPr>
                <w:rFonts w:ascii="Times New Roman" w:hAnsi="Times New Roman" w:cs="Times New Roman"/>
                <w:sz w:val="18"/>
                <w:szCs w:val="18"/>
              </w:rPr>
              <w:t xml:space="preserve">I nominate the 3 research papers on the topic of Group Decision Support Systems. GDSS research led by Prof. Jay </w:t>
            </w:r>
            <w:proofErr w:type="spellStart"/>
            <w:r w:rsidRPr="007C5AC4">
              <w:rPr>
                <w:rFonts w:ascii="Times New Roman" w:hAnsi="Times New Roman" w:cs="Times New Roman"/>
                <w:sz w:val="18"/>
                <w:szCs w:val="18"/>
              </w:rPr>
              <w:t>Nunamaker</w:t>
            </w:r>
            <w:proofErr w:type="spellEnd"/>
            <w:r w:rsidRPr="007C5AC4">
              <w:rPr>
                <w:rFonts w:ascii="Times New Roman" w:hAnsi="Times New Roman" w:cs="Times New Roman"/>
                <w:sz w:val="18"/>
                <w:szCs w:val="18"/>
              </w:rPr>
              <w:t xml:space="preserve"> of UOA is a leading example of practical and useful DSR that not only had academic influence but they built actual systems that were implemented and used </w:t>
            </w:r>
            <w:proofErr w:type="spellStart"/>
            <w:r w:rsidRPr="007C5AC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spellEnd"/>
            <w:r w:rsidRPr="007C5AC4">
              <w:rPr>
                <w:rFonts w:ascii="Times New Roman" w:hAnsi="Times New Roman" w:cs="Times New Roman"/>
                <w:sz w:val="18"/>
                <w:szCs w:val="18"/>
              </w:rPr>
              <w:t xml:space="preserve"> Air Force, Navy and inside University campuses. This particular stream of design work is one of the earliest and remains to this date a classic exemplar of the valuable DSR. </w:t>
            </w:r>
            <w:bookmarkStart w:id="0" w:name="_GoBack"/>
            <w:bookmarkEnd w:id="0"/>
          </w:p>
          <w:p w14:paraId="0A25B783" w14:textId="77777777" w:rsidR="004C7265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DCC2B" w14:textId="77777777" w:rsidR="004C7265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E7493" w14:textId="77777777" w:rsidR="004C7265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AF4E8" w14:textId="77777777" w:rsidR="004C7265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24964" w14:textId="77777777" w:rsidR="004C7265" w:rsidRPr="00C610A8" w:rsidRDefault="004C7265" w:rsidP="00EB77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EA799B" w14:textId="77777777" w:rsidR="00EB77B4" w:rsidRPr="00EB77B4" w:rsidRDefault="00EB77B4" w:rsidP="00E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7B4">
        <w:rPr>
          <w:rFonts w:ascii="Times New Roman" w:eastAsia="Times New Roman" w:hAnsi="Times New Roman" w:cs="Times New Roman"/>
          <w:sz w:val="24"/>
          <w:szCs w:val="24"/>
        </w:rPr>
        <w:t>Gallupe</w:t>
      </w:r>
      <w:proofErr w:type="spellEnd"/>
      <w:r w:rsidRPr="00EB77B4">
        <w:rPr>
          <w:rFonts w:ascii="Times New Roman" w:eastAsia="Times New Roman" w:hAnsi="Times New Roman" w:cs="Times New Roman"/>
          <w:sz w:val="24"/>
          <w:szCs w:val="24"/>
        </w:rPr>
        <w:t xml:space="preserve">, R. Brent, et al. "Electronic brainstorming and group size." </w:t>
      </w:r>
      <w:r w:rsidRPr="00EB77B4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EB77B4">
        <w:rPr>
          <w:rFonts w:ascii="Times New Roman" w:eastAsia="Times New Roman" w:hAnsi="Times New Roman" w:cs="Times New Roman"/>
          <w:sz w:val="24"/>
          <w:szCs w:val="24"/>
        </w:rPr>
        <w:t xml:space="preserve"> 35.2 (1992): 350-369.</w:t>
      </w:r>
    </w:p>
    <w:p w14:paraId="4D4821E0" w14:textId="77777777" w:rsidR="00876FCF" w:rsidRDefault="00876FCF"/>
    <w:sectPr w:rsidR="0087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7"/>
    <w:rsid w:val="001A4F64"/>
    <w:rsid w:val="001F328E"/>
    <w:rsid w:val="004C7265"/>
    <w:rsid w:val="00594D82"/>
    <w:rsid w:val="00700E94"/>
    <w:rsid w:val="007C5AC4"/>
    <w:rsid w:val="007F60AC"/>
    <w:rsid w:val="00876FCF"/>
    <w:rsid w:val="00C610A8"/>
    <w:rsid w:val="00DE22E9"/>
    <w:rsid w:val="00DE58B7"/>
    <w:rsid w:val="00E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B07E"/>
  <w15:docId w15:val="{4E41D9F9-BB0A-40D5-BEBA-FE959E3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C610A8"/>
  </w:style>
  <w:style w:type="character" w:customStyle="1" w:styleId="gd">
    <w:name w:val="gd"/>
    <w:basedOn w:val="DefaultParagraphFont"/>
    <w:rsid w:val="00C610A8"/>
  </w:style>
  <w:style w:type="character" w:customStyle="1" w:styleId="go">
    <w:name w:val="go"/>
    <w:basedOn w:val="DefaultParagraphFont"/>
    <w:rsid w:val="00C6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Chatterjee</dc:creator>
  <cp:lastModifiedBy>Olayan Alharbi</cp:lastModifiedBy>
  <cp:revision>12</cp:revision>
  <cp:lastPrinted>2016-07-28T18:11:00Z</cp:lastPrinted>
  <dcterms:created xsi:type="dcterms:W3CDTF">2016-07-26T19:36:00Z</dcterms:created>
  <dcterms:modified xsi:type="dcterms:W3CDTF">2016-10-06T22:49:00Z</dcterms:modified>
</cp:coreProperties>
</file>