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9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58B7" w:rsidRPr="00C610A8" w:rsidTr="0074485E">
        <w:tc>
          <w:tcPr>
            <w:tcW w:w="9576" w:type="dxa"/>
            <w:gridSpan w:val="2"/>
          </w:tcPr>
          <w:p w:rsidR="00DE58B7" w:rsidRPr="00C610A8" w:rsidRDefault="00DE58B7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Academic Metrics</w:t>
            </w:r>
          </w:p>
        </w:tc>
      </w:tr>
      <w:tr w:rsidR="00DE58B7" w:rsidRPr="00C610A8" w:rsidTr="0074485E">
        <w:tc>
          <w:tcPr>
            <w:tcW w:w="4788" w:type="dxa"/>
          </w:tcPr>
          <w:p w:rsidR="00DE58B7" w:rsidRPr="00C610A8" w:rsidRDefault="00DE58B7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Number of Citations</w:t>
            </w:r>
          </w:p>
        </w:tc>
        <w:tc>
          <w:tcPr>
            <w:tcW w:w="4788" w:type="dxa"/>
          </w:tcPr>
          <w:p w:rsidR="00DE58B7" w:rsidRPr="00C610A8" w:rsidRDefault="0074485E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="004C7265"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C7265" w:rsidRPr="00C610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C7265"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C7265" w:rsidRPr="00C610A8" w:rsidTr="0074485E">
        <w:tc>
          <w:tcPr>
            <w:tcW w:w="4788" w:type="dxa"/>
          </w:tcPr>
          <w:p w:rsidR="004C7265" w:rsidRPr="00C610A8" w:rsidRDefault="004C7265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Number of Years since publication</w:t>
            </w:r>
          </w:p>
        </w:tc>
        <w:tc>
          <w:tcPr>
            <w:tcW w:w="4788" w:type="dxa"/>
          </w:tcPr>
          <w:p w:rsidR="004C7265" w:rsidRPr="00C610A8" w:rsidRDefault="0074485E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r w:rsidR="00700E94">
              <w:rPr>
                <w:rFonts w:ascii="Times New Roman" w:hAnsi="Times New Roman" w:cs="Times New Roman"/>
                <w:sz w:val="18"/>
                <w:szCs w:val="18"/>
              </w:rPr>
              <w:t>years (3)</w:t>
            </w:r>
          </w:p>
        </w:tc>
      </w:tr>
      <w:tr w:rsidR="00DE58B7" w:rsidRPr="00C610A8" w:rsidTr="0074485E">
        <w:tc>
          <w:tcPr>
            <w:tcW w:w="4788" w:type="dxa"/>
          </w:tcPr>
          <w:p w:rsidR="00DE58B7" w:rsidRPr="00C610A8" w:rsidRDefault="00DE58B7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Perceived quality of the journal/conference</w:t>
            </w:r>
          </w:p>
        </w:tc>
        <w:tc>
          <w:tcPr>
            <w:tcW w:w="4788" w:type="dxa"/>
          </w:tcPr>
          <w:p w:rsidR="00DE58B7" w:rsidRPr="00C610A8" w:rsidRDefault="004C7265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85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 (high)</w:t>
            </w:r>
            <w:r w:rsidR="0074485E">
              <w:rPr>
                <w:rFonts w:ascii="Times New Roman" w:hAnsi="Times New Roman" w:cs="Times New Roman"/>
                <w:sz w:val="18"/>
                <w:szCs w:val="18"/>
              </w:rPr>
              <w:t xml:space="preserve">  MIS Quarterly</w:t>
            </w:r>
          </w:p>
        </w:tc>
      </w:tr>
      <w:tr w:rsidR="00DE58B7" w:rsidRPr="00C610A8" w:rsidTr="0074485E">
        <w:tc>
          <w:tcPr>
            <w:tcW w:w="4788" w:type="dxa"/>
          </w:tcPr>
          <w:p w:rsidR="00DE58B7" w:rsidRPr="00C610A8" w:rsidRDefault="00DE58B7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External grants funding the research</w:t>
            </w:r>
            <w:r w:rsidR="00594D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94D82" w:rsidRPr="00C610A8">
              <w:rPr>
                <w:rFonts w:ascii="Times New Roman" w:hAnsi="Times New Roman" w:cs="Times New Roman"/>
                <w:sz w:val="18"/>
                <w:szCs w:val="18"/>
              </w:rPr>
              <w:t>NSF or NIH or DARPA or EU or other private</w:t>
            </w:r>
            <w:r w:rsidR="00594D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8" w:type="dxa"/>
          </w:tcPr>
          <w:p w:rsidR="00DE58B7" w:rsidRPr="00C610A8" w:rsidRDefault="00594D82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 (1); No (0)</w:t>
            </w:r>
          </w:p>
        </w:tc>
      </w:tr>
      <w:tr w:rsidR="00DE58B7" w:rsidRPr="00C610A8" w:rsidTr="0074485E">
        <w:tc>
          <w:tcPr>
            <w:tcW w:w="4788" w:type="dxa"/>
          </w:tcPr>
          <w:p w:rsidR="00DE58B7" w:rsidRPr="00C610A8" w:rsidRDefault="00DE58B7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Other disciplines </w:t>
            </w:r>
            <w:r w:rsidR="00700E94">
              <w:rPr>
                <w:rFonts w:ascii="Times New Roman" w:hAnsi="Times New Roman" w:cs="Times New Roman"/>
                <w:sz w:val="18"/>
                <w:szCs w:val="18"/>
              </w:rPr>
              <w:t xml:space="preserve">have adopted or are 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using the idea in the research</w:t>
            </w:r>
          </w:p>
        </w:tc>
        <w:tc>
          <w:tcPr>
            <w:tcW w:w="4788" w:type="dxa"/>
          </w:tcPr>
          <w:p w:rsidR="00DE58B7" w:rsidRPr="00C610A8" w:rsidRDefault="004C7265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Yes (1); No (0)</w:t>
            </w:r>
          </w:p>
        </w:tc>
      </w:tr>
      <w:tr w:rsidR="001F328E" w:rsidRPr="00C610A8" w:rsidTr="0074485E">
        <w:tc>
          <w:tcPr>
            <w:tcW w:w="4788" w:type="dxa"/>
          </w:tcPr>
          <w:p w:rsidR="001F328E" w:rsidRPr="00C610A8" w:rsidRDefault="001F328E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:rsidR="001F328E" w:rsidRPr="00C610A8" w:rsidRDefault="001F328E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8B7" w:rsidRPr="00C610A8" w:rsidTr="0074485E">
        <w:tc>
          <w:tcPr>
            <w:tcW w:w="9576" w:type="dxa"/>
            <w:gridSpan w:val="2"/>
          </w:tcPr>
          <w:p w:rsidR="00DE58B7" w:rsidRPr="00C610A8" w:rsidRDefault="00DE58B7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Industry/Practice Metrics</w:t>
            </w:r>
          </w:p>
        </w:tc>
      </w:tr>
      <w:tr w:rsidR="00DE58B7" w:rsidRPr="00C610A8" w:rsidTr="0074485E">
        <w:tc>
          <w:tcPr>
            <w:tcW w:w="4788" w:type="dxa"/>
          </w:tcPr>
          <w:p w:rsidR="00DE58B7" w:rsidRPr="00C610A8" w:rsidRDefault="00DE58B7" w:rsidP="0074485E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Patents issued or filed</w:t>
            </w: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788" w:type="dxa"/>
          </w:tcPr>
          <w:p w:rsidR="00DE58B7" w:rsidRPr="00C610A8" w:rsidRDefault="004C7265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Yes (1); No (0)</w:t>
            </w:r>
          </w:p>
        </w:tc>
      </w:tr>
      <w:tr w:rsidR="00DE58B7" w:rsidRPr="00C610A8" w:rsidTr="0074485E">
        <w:tc>
          <w:tcPr>
            <w:tcW w:w="4788" w:type="dxa"/>
          </w:tcPr>
          <w:p w:rsidR="00DE58B7" w:rsidRPr="00C610A8" w:rsidRDefault="00DE58B7" w:rsidP="0074485E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Actual in</w:t>
            </w:r>
            <w:r w:rsidR="00700E94">
              <w:rPr>
                <w:rFonts w:ascii="Times New Roman" w:hAnsi="Times New Roman" w:cs="Times New Roman"/>
                <w:sz w:val="18"/>
                <w:szCs w:val="18"/>
              </w:rPr>
              <w:t>tervention in field or site</w:t>
            </w:r>
          </w:p>
        </w:tc>
        <w:tc>
          <w:tcPr>
            <w:tcW w:w="4788" w:type="dxa"/>
          </w:tcPr>
          <w:p w:rsidR="00DE58B7" w:rsidRPr="00C610A8" w:rsidRDefault="00DE58B7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4C7265" w:rsidRPr="00C610A8">
              <w:rPr>
                <w:rFonts w:ascii="Times New Roman" w:hAnsi="Times New Roman" w:cs="Times New Roman"/>
                <w:sz w:val="18"/>
                <w:szCs w:val="18"/>
              </w:rPr>
              <w:t xml:space="preserve"> (1); No (0)</w:t>
            </w:r>
          </w:p>
        </w:tc>
      </w:tr>
      <w:tr w:rsidR="00700E94" w:rsidRPr="00C610A8" w:rsidTr="0074485E">
        <w:tc>
          <w:tcPr>
            <w:tcW w:w="4788" w:type="dxa"/>
          </w:tcPr>
          <w:p w:rsidR="00700E94" w:rsidRPr="00C610A8" w:rsidRDefault="00700E94" w:rsidP="0074485E">
            <w:pPr>
              <w:tabs>
                <w:tab w:val="left" w:pos="2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 of Research Frameworks or Tools by policy groups, industry groups or government agencies.</w:t>
            </w:r>
          </w:p>
        </w:tc>
        <w:tc>
          <w:tcPr>
            <w:tcW w:w="4788" w:type="dxa"/>
          </w:tcPr>
          <w:p w:rsidR="00700E94" w:rsidRPr="00C610A8" w:rsidRDefault="00700E94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 (1); No (0)</w:t>
            </w:r>
          </w:p>
        </w:tc>
      </w:tr>
      <w:tr w:rsidR="00DE58B7" w:rsidRPr="00C610A8" w:rsidTr="0074485E">
        <w:tc>
          <w:tcPr>
            <w:tcW w:w="4788" w:type="dxa"/>
          </w:tcPr>
          <w:p w:rsidR="00DE58B7" w:rsidRPr="00C610A8" w:rsidRDefault="00DE58B7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Commercialization of idea into product/service</w:t>
            </w:r>
          </w:p>
        </w:tc>
        <w:tc>
          <w:tcPr>
            <w:tcW w:w="4788" w:type="dxa"/>
          </w:tcPr>
          <w:p w:rsidR="00DE58B7" w:rsidRPr="00C610A8" w:rsidRDefault="004C7265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Yes (1); No (0)</w:t>
            </w:r>
          </w:p>
        </w:tc>
      </w:tr>
      <w:tr w:rsidR="00DE58B7" w:rsidRPr="00C610A8" w:rsidTr="0074485E">
        <w:tc>
          <w:tcPr>
            <w:tcW w:w="4788" w:type="dxa"/>
          </w:tcPr>
          <w:p w:rsidR="00DE58B7" w:rsidRPr="00C610A8" w:rsidRDefault="00DE58B7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Startups created based on the idea</w:t>
            </w:r>
          </w:p>
        </w:tc>
        <w:tc>
          <w:tcPr>
            <w:tcW w:w="4788" w:type="dxa"/>
          </w:tcPr>
          <w:p w:rsidR="00DE58B7" w:rsidRPr="00C610A8" w:rsidRDefault="004C7265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Yes (1); No (0)</w:t>
            </w:r>
          </w:p>
        </w:tc>
      </w:tr>
      <w:tr w:rsidR="00DE58B7" w:rsidRPr="00C610A8" w:rsidTr="0074485E">
        <w:tc>
          <w:tcPr>
            <w:tcW w:w="4788" w:type="dxa"/>
          </w:tcPr>
          <w:p w:rsidR="00DE58B7" w:rsidRPr="00C610A8" w:rsidRDefault="00DE58B7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8" w:type="dxa"/>
          </w:tcPr>
          <w:p w:rsidR="00DE58B7" w:rsidRPr="00C610A8" w:rsidRDefault="00DE58B7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8B7" w:rsidRPr="00C610A8" w:rsidTr="0074485E">
        <w:tc>
          <w:tcPr>
            <w:tcW w:w="9576" w:type="dxa"/>
            <w:gridSpan w:val="2"/>
          </w:tcPr>
          <w:p w:rsidR="00DE58B7" w:rsidRPr="00C610A8" w:rsidRDefault="00DE58B7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Influence on Society (qualitative or subjective data)</w:t>
            </w:r>
          </w:p>
        </w:tc>
      </w:tr>
      <w:tr w:rsidR="00DE58B7" w:rsidRPr="00C610A8" w:rsidTr="0074485E">
        <w:tc>
          <w:tcPr>
            <w:tcW w:w="4788" w:type="dxa"/>
          </w:tcPr>
          <w:p w:rsidR="00DE58B7" w:rsidRPr="00C610A8" w:rsidRDefault="00DE58B7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Benefit of research to scientific community</w:t>
            </w:r>
          </w:p>
        </w:tc>
        <w:tc>
          <w:tcPr>
            <w:tcW w:w="4788" w:type="dxa"/>
          </w:tcPr>
          <w:p w:rsidR="00DE58B7" w:rsidRPr="00C610A8" w:rsidRDefault="004C7265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1 (low); 2 (medium); 3 (high)</w:t>
            </w:r>
          </w:p>
        </w:tc>
      </w:tr>
      <w:tr w:rsidR="00DE58B7" w:rsidRPr="00C610A8" w:rsidTr="0074485E">
        <w:tc>
          <w:tcPr>
            <w:tcW w:w="4788" w:type="dxa"/>
          </w:tcPr>
          <w:p w:rsidR="00DE58B7" w:rsidRPr="00C610A8" w:rsidRDefault="00DE58B7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Benefit of research to society at large</w:t>
            </w:r>
          </w:p>
        </w:tc>
        <w:tc>
          <w:tcPr>
            <w:tcW w:w="4788" w:type="dxa"/>
          </w:tcPr>
          <w:p w:rsidR="00DE58B7" w:rsidRPr="00C610A8" w:rsidRDefault="004C7265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A8">
              <w:rPr>
                <w:rFonts w:ascii="Times New Roman" w:hAnsi="Times New Roman" w:cs="Times New Roman"/>
                <w:sz w:val="18"/>
                <w:szCs w:val="18"/>
              </w:rPr>
              <w:t>1 (low); 2 (medium); 3 (high)</w:t>
            </w:r>
          </w:p>
        </w:tc>
      </w:tr>
      <w:tr w:rsidR="001A4F64" w:rsidRPr="00C610A8" w:rsidTr="0074485E">
        <w:tc>
          <w:tcPr>
            <w:tcW w:w="4788" w:type="dxa"/>
          </w:tcPr>
          <w:p w:rsidR="001A4F64" w:rsidRPr="00C610A8" w:rsidRDefault="001A4F64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Media coverage (Radio, TV, Print, Movie)</w:t>
            </w:r>
          </w:p>
        </w:tc>
        <w:tc>
          <w:tcPr>
            <w:tcW w:w="4788" w:type="dxa"/>
          </w:tcPr>
          <w:p w:rsidR="001A4F64" w:rsidRPr="00C610A8" w:rsidRDefault="001A4F64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Yes (1); No (0)</w:t>
            </w:r>
          </w:p>
        </w:tc>
      </w:tr>
      <w:tr w:rsidR="004C7265" w:rsidRPr="00C610A8" w:rsidTr="0074485E">
        <w:tc>
          <w:tcPr>
            <w:tcW w:w="9576" w:type="dxa"/>
            <w:gridSpan w:val="2"/>
          </w:tcPr>
          <w:p w:rsidR="004C7265" w:rsidRPr="00C610A8" w:rsidRDefault="004C7265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265" w:rsidRPr="00C610A8" w:rsidRDefault="00AF6533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I nominate the 3 research papers on the topic of Group Decision Support Systems. GDSS research led by Prof. Jay </w:t>
            </w:r>
            <w:proofErr w:type="spellStart"/>
            <w:r>
              <w:t>Nunamaker</w:t>
            </w:r>
            <w:proofErr w:type="spellEnd"/>
            <w:r>
              <w:t xml:space="preserve"> of UOA is a leading example of practical and useful DSR that not only had academic influence but they built actual systems that were implemented and used </w:t>
            </w:r>
            <w:proofErr w:type="spellStart"/>
            <w:r>
              <w:t>y</w:t>
            </w:r>
            <w:proofErr w:type="spellEnd"/>
            <w:r>
              <w:t xml:space="preserve"> Air Force, Navy and inside University campuses. This particular stream of design work is one of the earliest and remains to this date a classic exemplar of the valuable DSR. </w:t>
            </w:r>
            <w:bookmarkStart w:id="0" w:name="_GoBack"/>
            <w:bookmarkEnd w:id="0"/>
          </w:p>
          <w:p w:rsidR="004C7265" w:rsidRPr="00C610A8" w:rsidRDefault="004C7265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265" w:rsidRPr="00C610A8" w:rsidRDefault="004C7265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265" w:rsidRPr="00C610A8" w:rsidRDefault="004C7265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265" w:rsidRPr="00C610A8" w:rsidRDefault="004C7265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265" w:rsidRPr="00C610A8" w:rsidRDefault="004C7265" w:rsidP="007448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485E" w:rsidRPr="0074485E" w:rsidRDefault="0074485E" w:rsidP="00744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85E">
        <w:rPr>
          <w:rFonts w:ascii="Times New Roman" w:eastAsia="Times New Roman" w:hAnsi="Times New Roman" w:cs="Times New Roman"/>
          <w:sz w:val="24"/>
          <w:szCs w:val="24"/>
        </w:rPr>
        <w:t xml:space="preserve">Dennis, Alan R., et al. "Information technology to support electronic meetings." </w:t>
      </w:r>
      <w:r w:rsidRPr="0074485E">
        <w:rPr>
          <w:rFonts w:ascii="Times New Roman" w:eastAsia="Times New Roman" w:hAnsi="Times New Roman" w:cs="Times New Roman"/>
          <w:i/>
          <w:iCs/>
          <w:sz w:val="24"/>
          <w:szCs w:val="24"/>
        </w:rPr>
        <w:t>MIS quarterly</w:t>
      </w:r>
      <w:r w:rsidRPr="0074485E">
        <w:rPr>
          <w:rFonts w:ascii="Times New Roman" w:eastAsia="Times New Roman" w:hAnsi="Times New Roman" w:cs="Times New Roman"/>
          <w:sz w:val="24"/>
          <w:szCs w:val="24"/>
        </w:rPr>
        <w:t xml:space="preserve"> (1988): 591-624.</w:t>
      </w:r>
    </w:p>
    <w:p w:rsidR="00876FCF" w:rsidRDefault="00876FCF"/>
    <w:sectPr w:rsidR="00876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B7"/>
    <w:rsid w:val="001A4F64"/>
    <w:rsid w:val="001F328E"/>
    <w:rsid w:val="004C7265"/>
    <w:rsid w:val="00594D82"/>
    <w:rsid w:val="00700E94"/>
    <w:rsid w:val="0074485E"/>
    <w:rsid w:val="007F60AC"/>
    <w:rsid w:val="00876FCF"/>
    <w:rsid w:val="00AF6533"/>
    <w:rsid w:val="00C610A8"/>
    <w:rsid w:val="00DE22E9"/>
    <w:rsid w:val="00D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2056C-B098-480C-9D29-FF5B248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C610A8"/>
  </w:style>
  <w:style w:type="character" w:customStyle="1" w:styleId="gd">
    <w:name w:val="gd"/>
    <w:basedOn w:val="DefaultParagraphFont"/>
    <w:rsid w:val="00C610A8"/>
  </w:style>
  <w:style w:type="character" w:customStyle="1" w:styleId="go">
    <w:name w:val="go"/>
    <w:basedOn w:val="DefaultParagraphFont"/>
    <w:rsid w:val="00C6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Chatterjee</dc:creator>
  <cp:lastModifiedBy>Guillaume Faddoul</cp:lastModifiedBy>
  <cp:revision>12</cp:revision>
  <cp:lastPrinted>2016-07-28T18:11:00Z</cp:lastPrinted>
  <dcterms:created xsi:type="dcterms:W3CDTF">2016-07-26T19:36:00Z</dcterms:created>
  <dcterms:modified xsi:type="dcterms:W3CDTF">2016-09-30T19:07:00Z</dcterms:modified>
</cp:coreProperties>
</file>